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827B6" w14:textId="77777777" w:rsidR="00551612" w:rsidRPr="00551612" w:rsidRDefault="00551612" w:rsidP="00551612">
      <w:pPr>
        <w:rPr>
          <w:b/>
          <w:bCs/>
        </w:rPr>
      </w:pPr>
      <w:r w:rsidRPr="00551612">
        <w:rPr>
          <w:b/>
          <w:bCs/>
        </w:rPr>
        <w:t>Accounts Receivable Specialist</w:t>
      </w:r>
    </w:p>
    <w:p w14:paraId="0C485F0A" w14:textId="77777777" w:rsidR="00551612" w:rsidRPr="00551612" w:rsidRDefault="00551612" w:rsidP="00551612">
      <w:pPr>
        <w:rPr>
          <w:b/>
          <w:bCs/>
        </w:rPr>
      </w:pPr>
      <w:r w:rsidRPr="00551612">
        <w:rPr>
          <w:b/>
          <w:bCs/>
        </w:rPr>
        <w:t>Tabor College | Hillsboro, KS</w:t>
      </w:r>
      <w:r w:rsidRPr="00551612">
        <w:rPr>
          <w:b/>
          <w:bCs/>
        </w:rPr>
        <w:br/>
        <w:t>Full-Time | 40 hours/week</w:t>
      </w:r>
    </w:p>
    <w:p w14:paraId="4F72C804" w14:textId="77777777" w:rsidR="00551612" w:rsidRPr="00551612" w:rsidRDefault="00551612" w:rsidP="00551612">
      <w:r w:rsidRPr="00551612">
        <w:t>Tabor College is seeking a detail-oriented and service-minded Accounts Receivable Specialist to support the financial operations of the College. This role is vital in managing student accounts, maintaining accurate financial records, and providing excellent service to students and families.</w:t>
      </w:r>
    </w:p>
    <w:p w14:paraId="017022F0" w14:textId="77777777" w:rsidR="00551612" w:rsidRPr="00551612" w:rsidRDefault="00551612" w:rsidP="00551612">
      <w:pPr>
        <w:spacing w:after="0"/>
        <w:rPr>
          <w:b/>
          <w:bCs/>
        </w:rPr>
      </w:pPr>
      <w:r w:rsidRPr="00551612">
        <w:rPr>
          <w:b/>
          <w:bCs/>
        </w:rPr>
        <w:t>Key Responsibilities</w:t>
      </w:r>
    </w:p>
    <w:p w14:paraId="45F910BA" w14:textId="77777777" w:rsidR="00551612" w:rsidRPr="00551612" w:rsidRDefault="00551612" w:rsidP="00551612">
      <w:pPr>
        <w:numPr>
          <w:ilvl w:val="0"/>
          <w:numId w:val="10"/>
        </w:numPr>
        <w:spacing w:after="0"/>
      </w:pPr>
      <w:r w:rsidRPr="00551612">
        <w:t xml:space="preserve">Manage all accounts receivable functions, including student billing and payment plans </w:t>
      </w:r>
    </w:p>
    <w:p w14:paraId="7F038A9B" w14:textId="77777777" w:rsidR="00551612" w:rsidRPr="00551612" w:rsidRDefault="00551612" w:rsidP="00551612">
      <w:pPr>
        <w:numPr>
          <w:ilvl w:val="0"/>
          <w:numId w:val="10"/>
        </w:numPr>
        <w:spacing w:after="0"/>
      </w:pPr>
      <w:r w:rsidRPr="00551612">
        <w:t xml:space="preserve">Communicate with students, parents, and benefactors regarding account balances and resolutions </w:t>
      </w:r>
    </w:p>
    <w:p w14:paraId="45E95C36" w14:textId="77777777" w:rsidR="00551612" w:rsidRPr="00551612" w:rsidRDefault="00551612" w:rsidP="00551612">
      <w:pPr>
        <w:numPr>
          <w:ilvl w:val="0"/>
          <w:numId w:val="10"/>
        </w:numPr>
        <w:spacing w:after="0"/>
      </w:pPr>
      <w:r w:rsidRPr="00551612">
        <w:t xml:space="preserve">Monitor account updates related to registration and financial aid changes </w:t>
      </w:r>
    </w:p>
    <w:p w14:paraId="24835FDB" w14:textId="77777777" w:rsidR="00551612" w:rsidRPr="00551612" w:rsidRDefault="00551612" w:rsidP="00551612">
      <w:pPr>
        <w:numPr>
          <w:ilvl w:val="0"/>
          <w:numId w:val="10"/>
        </w:numPr>
        <w:spacing w:after="0"/>
      </w:pPr>
      <w:r w:rsidRPr="00551612">
        <w:t xml:space="preserve">Record A/R activity through general ledger entries </w:t>
      </w:r>
    </w:p>
    <w:p w14:paraId="5F011F09" w14:textId="77777777" w:rsidR="00551612" w:rsidRPr="00551612" w:rsidRDefault="00551612" w:rsidP="00551612">
      <w:pPr>
        <w:numPr>
          <w:ilvl w:val="0"/>
          <w:numId w:val="10"/>
        </w:numPr>
        <w:spacing w:after="0"/>
      </w:pPr>
      <w:r w:rsidRPr="00551612">
        <w:t xml:space="preserve">Reconcile accounts related to Title IV aid, Perkins loans, and other programs </w:t>
      </w:r>
    </w:p>
    <w:p w14:paraId="49108B3D" w14:textId="77777777" w:rsidR="00551612" w:rsidRPr="00551612" w:rsidRDefault="00551612" w:rsidP="00551612">
      <w:pPr>
        <w:numPr>
          <w:ilvl w:val="0"/>
          <w:numId w:val="10"/>
        </w:numPr>
        <w:spacing w:after="0"/>
      </w:pPr>
      <w:r w:rsidRPr="00551612">
        <w:t xml:space="preserve">Coordinate financial settlement processes during registration periods </w:t>
      </w:r>
    </w:p>
    <w:p w14:paraId="1ABA7D60" w14:textId="77777777" w:rsidR="00551612" w:rsidRPr="00551612" w:rsidRDefault="00551612" w:rsidP="00551612">
      <w:pPr>
        <w:numPr>
          <w:ilvl w:val="0"/>
          <w:numId w:val="10"/>
        </w:numPr>
        <w:spacing w:after="0"/>
      </w:pPr>
      <w:r w:rsidRPr="00551612">
        <w:t xml:space="preserve">Prepare IRS Form 1098-T and ensure accurate account reconciliation </w:t>
      </w:r>
    </w:p>
    <w:p w14:paraId="7F689A06" w14:textId="77777777" w:rsidR="00551612" w:rsidRPr="00551612" w:rsidRDefault="00551612" w:rsidP="00551612">
      <w:pPr>
        <w:numPr>
          <w:ilvl w:val="0"/>
          <w:numId w:val="10"/>
        </w:numPr>
        <w:spacing w:after="0"/>
      </w:pPr>
      <w:r w:rsidRPr="00551612">
        <w:t xml:space="preserve">Initiate account holds and coordinate with collection agencies when necessary </w:t>
      </w:r>
    </w:p>
    <w:p w14:paraId="6AE9C353" w14:textId="77777777" w:rsidR="00551612" w:rsidRPr="00551612" w:rsidRDefault="00551612" w:rsidP="00551612">
      <w:pPr>
        <w:numPr>
          <w:ilvl w:val="0"/>
          <w:numId w:val="10"/>
        </w:numPr>
        <w:spacing w:after="0"/>
      </w:pPr>
      <w:r w:rsidRPr="00551612">
        <w:t xml:space="preserve">Prepare daily deposits and assist with business office operations </w:t>
      </w:r>
    </w:p>
    <w:p w14:paraId="24F73DC4" w14:textId="77777777" w:rsidR="00551612" w:rsidRPr="00551612" w:rsidRDefault="00551612" w:rsidP="00551612">
      <w:pPr>
        <w:numPr>
          <w:ilvl w:val="0"/>
          <w:numId w:val="10"/>
        </w:numPr>
        <w:spacing w:after="0"/>
      </w:pPr>
      <w:r w:rsidRPr="00551612">
        <w:t xml:space="preserve">Support donation processing in collaboration with the advancement office </w:t>
      </w:r>
    </w:p>
    <w:p w14:paraId="3C09505C" w14:textId="77777777" w:rsidR="00551612" w:rsidRPr="00551612" w:rsidRDefault="00551612" w:rsidP="00551612">
      <w:pPr>
        <w:numPr>
          <w:ilvl w:val="0"/>
          <w:numId w:val="10"/>
        </w:numPr>
        <w:spacing w:after="0"/>
      </w:pPr>
      <w:r w:rsidRPr="00551612">
        <w:t xml:space="preserve">Assist with ID card issuance, office supply management, and other administrative functions </w:t>
      </w:r>
    </w:p>
    <w:p w14:paraId="4C5CB030" w14:textId="77777777" w:rsidR="00551612" w:rsidRPr="00551612" w:rsidRDefault="00551612" w:rsidP="00551612">
      <w:pPr>
        <w:numPr>
          <w:ilvl w:val="0"/>
          <w:numId w:val="10"/>
        </w:numPr>
        <w:spacing w:after="0"/>
      </w:pPr>
      <w:r w:rsidRPr="00551612">
        <w:t xml:space="preserve">Serve as a point of contact for Military Tuition Assistance programs </w:t>
      </w:r>
    </w:p>
    <w:p w14:paraId="1AE00851" w14:textId="77777777" w:rsidR="00551612" w:rsidRPr="00551612" w:rsidRDefault="00551612" w:rsidP="00551612">
      <w:pPr>
        <w:numPr>
          <w:ilvl w:val="0"/>
          <w:numId w:val="10"/>
        </w:numPr>
        <w:spacing w:after="0"/>
      </w:pPr>
      <w:r w:rsidRPr="00551612">
        <w:t xml:space="preserve">Maintain compliance documentation for federal program eligibility </w:t>
      </w:r>
    </w:p>
    <w:p w14:paraId="1FABCDF7" w14:textId="77777777" w:rsidR="00551612" w:rsidRPr="00551612" w:rsidRDefault="00551612" w:rsidP="00551612">
      <w:pPr>
        <w:numPr>
          <w:ilvl w:val="0"/>
          <w:numId w:val="10"/>
        </w:numPr>
        <w:spacing w:after="0"/>
      </w:pPr>
      <w:r w:rsidRPr="00551612">
        <w:t xml:space="preserve">Perform other duties as assigned </w:t>
      </w:r>
    </w:p>
    <w:p w14:paraId="1D093B99" w14:textId="77777777" w:rsidR="00551612" w:rsidRPr="00551612" w:rsidRDefault="00551612" w:rsidP="00551612">
      <w:pPr>
        <w:spacing w:after="0"/>
        <w:rPr>
          <w:b/>
          <w:bCs/>
        </w:rPr>
      </w:pPr>
      <w:r w:rsidRPr="00551612">
        <w:rPr>
          <w:b/>
          <w:bCs/>
        </w:rPr>
        <w:t>Qualifications</w:t>
      </w:r>
    </w:p>
    <w:p w14:paraId="06401F46" w14:textId="77777777" w:rsidR="00551612" w:rsidRPr="00551612" w:rsidRDefault="00551612" w:rsidP="00551612">
      <w:pPr>
        <w:numPr>
          <w:ilvl w:val="0"/>
          <w:numId w:val="11"/>
        </w:numPr>
        <w:spacing w:after="0"/>
      </w:pPr>
      <w:proofErr w:type="gramStart"/>
      <w:r w:rsidRPr="00551612">
        <w:t>Bachelor’s degree in Accounting</w:t>
      </w:r>
      <w:proofErr w:type="gramEnd"/>
      <w:r w:rsidRPr="00551612">
        <w:t xml:space="preserve">, Business, or a related field preferred </w:t>
      </w:r>
    </w:p>
    <w:p w14:paraId="64FC66DE" w14:textId="77777777" w:rsidR="00551612" w:rsidRPr="00551612" w:rsidRDefault="00551612" w:rsidP="00551612">
      <w:pPr>
        <w:numPr>
          <w:ilvl w:val="0"/>
          <w:numId w:val="11"/>
        </w:numPr>
        <w:spacing w:after="0"/>
      </w:pPr>
      <w:r w:rsidRPr="00551612">
        <w:t xml:space="preserve">Experience in accounts receivable or financial systems preferred </w:t>
      </w:r>
    </w:p>
    <w:p w14:paraId="42033375" w14:textId="77777777" w:rsidR="00551612" w:rsidRPr="00551612" w:rsidRDefault="00551612" w:rsidP="00551612">
      <w:pPr>
        <w:numPr>
          <w:ilvl w:val="0"/>
          <w:numId w:val="11"/>
        </w:numPr>
        <w:spacing w:after="0"/>
      </w:pPr>
      <w:r w:rsidRPr="00551612">
        <w:t xml:space="preserve">Strong communication, organization, and problem-solving skills </w:t>
      </w:r>
    </w:p>
    <w:p w14:paraId="0FD9DD0F" w14:textId="77777777" w:rsidR="00551612" w:rsidRPr="00551612" w:rsidRDefault="00551612" w:rsidP="00551612">
      <w:pPr>
        <w:numPr>
          <w:ilvl w:val="0"/>
          <w:numId w:val="11"/>
        </w:numPr>
        <w:spacing w:after="0"/>
      </w:pPr>
      <w:r w:rsidRPr="00551612">
        <w:t xml:space="preserve">Proficiency in standard computer applications </w:t>
      </w:r>
    </w:p>
    <w:p w14:paraId="34023BDA" w14:textId="77777777" w:rsidR="00551612" w:rsidRPr="00551612" w:rsidRDefault="00551612" w:rsidP="00551612">
      <w:pPr>
        <w:numPr>
          <w:ilvl w:val="0"/>
          <w:numId w:val="11"/>
        </w:numPr>
        <w:spacing w:after="0"/>
      </w:pPr>
      <w:r w:rsidRPr="00551612">
        <w:t xml:space="preserve">Has a demonstrable faith in Jesus Christ </w:t>
      </w:r>
    </w:p>
    <w:p w14:paraId="54BEE4E6" w14:textId="77777777" w:rsidR="00551612" w:rsidRPr="00551612" w:rsidRDefault="00551612" w:rsidP="00551612">
      <w:pPr>
        <w:rPr>
          <w:b/>
          <w:bCs/>
        </w:rPr>
      </w:pPr>
      <w:r w:rsidRPr="00551612">
        <w:rPr>
          <w:b/>
          <w:bCs/>
        </w:rPr>
        <w:t>Why Tabor College?</w:t>
      </w:r>
    </w:p>
    <w:p w14:paraId="3A602911" w14:textId="77777777" w:rsidR="00551612" w:rsidRPr="00551612" w:rsidRDefault="00551612" w:rsidP="00551612">
      <w:r w:rsidRPr="00551612">
        <w:t>At Tabor, you’ll join a Christ-centered community committed to academic excellence, personal growth, and meaningful work that impacts students’ lives.</w:t>
      </w:r>
    </w:p>
    <w:p w14:paraId="30D1167D" w14:textId="7C89F77B" w:rsidR="00C338A2" w:rsidRPr="00551612" w:rsidRDefault="00C338A2" w:rsidP="00551612"/>
    <w:sectPr w:rsidR="00C338A2" w:rsidRPr="00551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C03B7"/>
    <w:multiLevelType w:val="multilevel"/>
    <w:tmpl w:val="5C66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A5181"/>
    <w:multiLevelType w:val="multilevel"/>
    <w:tmpl w:val="326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56954"/>
    <w:multiLevelType w:val="multilevel"/>
    <w:tmpl w:val="1ECC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E3F64"/>
    <w:multiLevelType w:val="multilevel"/>
    <w:tmpl w:val="64E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255BA"/>
    <w:multiLevelType w:val="multilevel"/>
    <w:tmpl w:val="36F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0684F"/>
    <w:multiLevelType w:val="multilevel"/>
    <w:tmpl w:val="DA1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43D26"/>
    <w:multiLevelType w:val="multilevel"/>
    <w:tmpl w:val="50F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F4EB5"/>
    <w:multiLevelType w:val="multilevel"/>
    <w:tmpl w:val="712A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14718"/>
    <w:multiLevelType w:val="multilevel"/>
    <w:tmpl w:val="4434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11B0C"/>
    <w:multiLevelType w:val="multilevel"/>
    <w:tmpl w:val="9BA4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506A5"/>
    <w:multiLevelType w:val="multilevel"/>
    <w:tmpl w:val="43C4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135733">
    <w:abstractNumId w:val="2"/>
  </w:num>
  <w:num w:numId="2" w16cid:durableId="372115814">
    <w:abstractNumId w:val="7"/>
  </w:num>
  <w:num w:numId="3" w16cid:durableId="1596939978">
    <w:abstractNumId w:val="4"/>
  </w:num>
  <w:num w:numId="4" w16cid:durableId="1250650808">
    <w:abstractNumId w:val="1"/>
  </w:num>
  <w:num w:numId="5" w16cid:durableId="1541430213">
    <w:abstractNumId w:val="8"/>
  </w:num>
  <w:num w:numId="6" w16cid:durableId="911891938">
    <w:abstractNumId w:val="5"/>
  </w:num>
  <w:num w:numId="7" w16cid:durableId="1710300753">
    <w:abstractNumId w:val="10"/>
  </w:num>
  <w:num w:numId="8" w16cid:durableId="372123031">
    <w:abstractNumId w:val="3"/>
  </w:num>
  <w:num w:numId="9" w16cid:durableId="1137644275">
    <w:abstractNumId w:val="9"/>
  </w:num>
  <w:num w:numId="10" w16cid:durableId="1633972963">
    <w:abstractNumId w:val="0"/>
  </w:num>
  <w:num w:numId="11" w16cid:durableId="1403060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2"/>
    <w:rsid w:val="003444F7"/>
    <w:rsid w:val="00551612"/>
    <w:rsid w:val="00613461"/>
    <w:rsid w:val="0061719E"/>
    <w:rsid w:val="0062113E"/>
    <w:rsid w:val="009343B9"/>
    <w:rsid w:val="00C27D6B"/>
    <w:rsid w:val="00C338A2"/>
    <w:rsid w:val="00D65751"/>
    <w:rsid w:val="00DE297E"/>
    <w:rsid w:val="00F1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3335D1"/>
  <w15:chartTrackingRefBased/>
  <w15:docId w15:val="{B9E3D6E5-7A09-447F-A5A8-47DD94EC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8A2"/>
    <w:rPr>
      <w:rFonts w:eastAsiaTheme="majorEastAsia" w:cstheme="majorBidi"/>
      <w:color w:val="272727" w:themeColor="text1" w:themeTint="D8"/>
    </w:rPr>
  </w:style>
  <w:style w:type="paragraph" w:styleId="Title">
    <w:name w:val="Title"/>
    <w:basedOn w:val="Normal"/>
    <w:next w:val="Normal"/>
    <w:link w:val="TitleChar"/>
    <w:uiPriority w:val="10"/>
    <w:qFormat/>
    <w:rsid w:val="00C33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8A2"/>
    <w:pPr>
      <w:spacing w:before="160"/>
      <w:jc w:val="center"/>
    </w:pPr>
    <w:rPr>
      <w:i/>
      <w:iCs/>
      <w:color w:val="404040" w:themeColor="text1" w:themeTint="BF"/>
    </w:rPr>
  </w:style>
  <w:style w:type="character" w:customStyle="1" w:styleId="QuoteChar">
    <w:name w:val="Quote Char"/>
    <w:basedOn w:val="DefaultParagraphFont"/>
    <w:link w:val="Quote"/>
    <w:uiPriority w:val="29"/>
    <w:rsid w:val="00C338A2"/>
    <w:rPr>
      <w:i/>
      <w:iCs/>
      <w:color w:val="404040" w:themeColor="text1" w:themeTint="BF"/>
    </w:rPr>
  </w:style>
  <w:style w:type="paragraph" w:styleId="ListParagraph">
    <w:name w:val="List Paragraph"/>
    <w:basedOn w:val="Normal"/>
    <w:uiPriority w:val="34"/>
    <w:qFormat/>
    <w:rsid w:val="00C338A2"/>
    <w:pPr>
      <w:ind w:left="720"/>
      <w:contextualSpacing/>
    </w:pPr>
  </w:style>
  <w:style w:type="character" w:styleId="IntenseEmphasis">
    <w:name w:val="Intense Emphasis"/>
    <w:basedOn w:val="DefaultParagraphFont"/>
    <w:uiPriority w:val="21"/>
    <w:qFormat/>
    <w:rsid w:val="00C338A2"/>
    <w:rPr>
      <w:i/>
      <w:iCs/>
      <w:color w:val="0F4761" w:themeColor="accent1" w:themeShade="BF"/>
    </w:rPr>
  </w:style>
  <w:style w:type="paragraph" w:styleId="IntenseQuote">
    <w:name w:val="Intense Quote"/>
    <w:basedOn w:val="Normal"/>
    <w:next w:val="Normal"/>
    <w:link w:val="IntenseQuoteChar"/>
    <w:uiPriority w:val="30"/>
    <w:qFormat/>
    <w:rsid w:val="00C33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8A2"/>
    <w:rPr>
      <w:i/>
      <w:iCs/>
      <w:color w:val="0F4761" w:themeColor="accent1" w:themeShade="BF"/>
    </w:rPr>
  </w:style>
  <w:style w:type="character" w:styleId="IntenseReference">
    <w:name w:val="Intense Reference"/>
    <w:basedOn w:val="DefaultParagraphFont"/>
    <w:uiPriority w:val="32"/>
    <w:qFormat/>
    <w:rsid w:val="00C338A2"/>
    <w:rPr>
      <w:b/>
      <w:bCs/>
      <w:smallCaps/>
      <w:color w:val="0F4761" w:themeColor="accent1" w:themeShade="BF"/>
      <w:spacing w:val="5"/>
    </w:rPr>
  </w:style>
  <w:style w:type="paragraph" w:styleId="BalloonText">
    <w:name w:val="Balloon Text"/>
    <w:basedOn w:val="Normal"/>
    <w:link w:val="BalloonTextChar"/>
    <w:uiPriority w:val="99"/>
    <w:semiHidden/>
    <w:unhideWhenUsed/>
    <w:rsid w:val="00D65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70560">
      <w:bodyDiv w:val="1"/>
      <w:marLeft w:val="0"/>
      <w:marRight w:val="0"/>
      <w:marTop w:val="0"/>
      <w:marBottom w:val="0"/>
      <w:divBdr>
        <w:top w:val="none" w:sz="0" w:space="0" w:color="auto"/>
        <w:left w:val="none" w:sz="0" w:space="0" w:color="auto"/>
        <w:bottom w:val="none" w:sz="0" w:space="0" w:color="auto"/>
        <w:right w:val="none" w:sz="0" w:space="0" w:color="auto"/>
      </w:divBdr>
    </w:div>
    <w:div w:id="422411211">
      <w:bodyDiv w:val="1"/>
      <w:marLeft w:val="0"/>
      <w:marRight w:val="0"/>
      <w:marTop w:val="0"/>
      <w:marBottom w:val="0"/>
      <w:divBdr>
        <w:top w:val="none" w:sz="0" w:space="0" w:color="auto"/>
        <w:left w:val="none" w:sz="0" w:space="0" w:color="auto"/>
        <w:bottom w:val="none" w:sz="0" w:space="0" w:color="auto"/>
        <w:right w:val="none" w:sz="0" w:space="0" w:color="auto"/>
      </w:divBdr>
    </w:div>
    <w:div w:id="486097824">
      <w:bodyDiv w:val="1"/>
      <w:marLeft w:val="0"/>
      <w:marRight w:val="0"/>
      <w:marTop w:val="0"/>
      <w:marBottom w:val="0"/>
      <w:divBdr>
        <w:top w:val="none" w:sz="0" w:space="0" w:color="auto"/>
        <w:left w:val="none" w:sz="0" w:space="0" w:color="auto"/>
        <w:bottom w:val="none" w:sz="0" w:space="0" w:color="auto"/>
        <w:right w:val="none" w:sz="0" w:space="0" w:color="auto"/>
      </w:divBdr>
    </w:div>
    <w:div w:id="554657048">
      <w:bodyDiv w:val="1"/>
      <w:marLeft w:val="0"/>
      <w:marRight w:val="0"/>
      <w:marTop w:val="0"/>
      <w:marBottom w:val="0"/>
      <w:divBdr>
        <w:top w:val="none" w:sz="0" w:space="0" w:color="auto"/>
        <w:left w:val="none" w:sz="0" w:space="0" w:color="auto"/>
        <w:bottom w:val="none" w:sz="0" w:space="0" w:color="auto"/>
        <w:right w:val="none" w:sz="0" w:space="0" w:color="auto"/>
      </w:divBdr>
    </w:div>
    <w:div w:id="1053432465">
      <w:bodyDiv w:val="1"/>
      <w:marLeft w:val="0"/>
      <w:marRight w:val="0"/>
      <w:marTop w:val="0"/>
      <w:marBottom w:val="0"/>
      <w:divBdr>
        <w:top w:val="none" w:sz="0" w:space="0" w:color="auto"/>
        <w:left w:val="none" w:sz="0" w:space="0" w:color="auto"/>
        <w:bottom w:val="none" w:sz="0" w:space="0" w:color="auto"/>
        <w:right w:val="none" w:sz="0" w:space="0" w:color="auto"/>
      </w:divBdr>
    </w:div>
    <w:div w:id="1281034950">
      <w:bodyDiv w:val="1"/>
      <w:marLeft w:val="0"/>
      <w:marRight w:val="0"/>
      <w:marTop w:val="0"/>
      <w:marBottom w:val="0"/>
      <w:divBdr>
        <w:top w:val="none" w:sz="0" w:space="0" w:color="auto"/>
        <w:left w:val="none" w:sz="0" w:space="0" w:color="auto"/>
        <w:bottom w:val="none" w:sz="0" w:space="0" w:color="auto"/>
        <w:right w:val="none" w:sz="0" w:space="0" w:color="auto"/>
      </w:divBdr>
    </w:div>
    <w:div w:id="1403139781">
      <w:bodyDiv w:val="1"/>
      <w:marLeft w:val="0"/>
      <w:marRight w:val="0"/>
      <w:marTop w:val="0"/>
      <w:marBottom w:val="0"/>
      <w:divBdr>
        <w:top w:val="none" w:sz="0" w:space="0" w:color="auto"/>
        <w:left w:val="none" w:sz="0" w:space="0" w:color="auto"/>
        <w:bottom w:val="none" w:sz="0" w:space="0" w:color="auto"/>
        <w:right w:val="none" w:sz="0" w:space="0" w:color="auto"/>
      </w:divBdr>
    </w:div>
    <w:div w:id="16979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29E8-C3C9-4A22-9C6B-23A1353F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Tabor College</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Wiens</dc:creator>
  <cp:keywords/>
  <dc:description/>
  <cp:lastModifiedBy>Alexander Wiens</cp:lastModifiedBy>
  <cp:revision>2</cp:revision>
  <dcterms:created xsi:type="dcterms:W3CDTF">2026-04-01T17:09:00Z</dcterms:created>
  <dcterms:modified xsi:type="dcterms:W3CDTF">2026-04-01T17:09:00Z</dcterms:modified>
</cp:coreProperties>
</file>